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2DCD3" w14:textId="2BBACA98" w:rsidR="00B07483" w:rsidRDefault="00B07483" w:rsidP="00B07483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04F86B" wp14:editId="73533882">
            <wp:simplePos x="0" y="0"/>
            <wp:positionH relativeFrom="margin">
              <wp:posOffset>-388620</wp:posOffset>
            </wp:positionH>
            <wp:positionV relativeFrom="paragraph">
              <wp:posOffset>0</wp:posOffset>
            </wp:positionV>
            <wp:extent cx="1318260" cy="930910"/>
            <wp:effectExtent l="0" t="0" r="0" b="254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93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815889" w14:textId="15E880B2" w:rsidR="00B07483" w:rsidRDefault="00B07483" w:rsidP="00B07483">
      <w:pPr>
        <w:rPr>
          <w:b/>
          <w:bCs/>
        </w:rPr>
      </w:pPr>
      <w:r w:rsidRPr="00C10858">
        <w:rPr>
          <w:b/>
          <w:bCs/>
        </w:rPr>
        <w:t>SECTION BOURG BRESSE REVERMONT</w:t>
      </w:r>
    </w:p>
    <w:p w14:paraId="2245547B" w14:textId="5CCAAD09" w:rsidR="00B07483" w:rsidRDefault="00B07483" w:rsidP="00B07483">
      <w:pPr>
        <w:rPr>
          <w:b/>
          <w:bCs/>
        </w:rPr>
      </w:pPr>
    </w:p>
    <w:p w14:paraId="5AA464C0" w14:textId="77777777" w:rsidR="00B07483" w:rsidRPr="00224836" w:rsidRDefault="00B07483" w:rsidP="00B07483">
      <w:pPr>
        <w:jc w:val="right"/>
      </w:pPr>
      <w:r>
        <w:t xml:space="preserve"> </w:t>
      </w:r>
      <w:r w:rsidRPr="00224836">
        <w:t>Bourg en Bresse, le 29 juin 2021 </w:t>
      </w:r>
    </w:p>
    <w:p w14:paraId="178B6A19" w14:textId="7F529BC6" w:rsidR="00B07483" w:rsidRDefault="00B07483" w:rsidP="00B07483">
      <w:pPr>
        <w:rPr>
          <w:b/>
          <w:bCs/>
        </w:rPr>
      </w:pPr>
    </w:p>
    <w:p w14:paraId="1F2EF5AA" w14:textId="77777777" w:rsidR="0067143B" w:rsidRDefault="0067143B" w:rsidP="00B07483">
      <w:pPr>
        <w:rPr>
          <w:b/>
          <w:bCs/>
        </w:rPr>
      </w:pPr>
    </w:p>
    <w:p w14:paraId="5A71EFB0" w14:textId="00B84CF3" w:rsidR="00B07483" w:rsidRDefault="00B07483" w:rsidP="00B07483">
      <w:pPr>
        <w:rPr>
          <w:b/>
          <w:bCs/>
          <w:sz w:val="32"/>
          <w:szCs w:val="32"/>
        </w:rPr>
      </w:pPr>
      <w:r w:rsidRPr="00224836">
        <w:rPr>
          <w:b/>
          <w:bCs/>
          <w:sz w:val="32"/>
          <w:szCs w:val="32"/>
        </w:rPr>
        <w:t xml:space="preserve">                              </w:t>
      </w:r>
      <w:r>
        <w:rPr>
          <w:b/>
          <w:bCs/>
          <w:sz w:val="32"/>
          <w:szCs w:val="32"/>
        </w:rPr>
        <w:t xml:space="preserve">     </w:t>
      </w:r>
      <w:r w:rsidRPr="00224836">
        <w:rPr>
          <w:b/>
          <w:bCs/>
          <w:sz w:val="32"/>
          <w:szCs w:val="32"/>
        </w:rPr>
        <w:t xml:space="preserve"> COMMUNIQU</w:t>
      </w:r>
      <w:r w:rsidR="00D9065E">
        <w:rPr>
          <w:rFonts w:cstheme="minorHAnsi"/>
          <w:b/>
          <w:bCs/>
          <w:sz w:val="32"/>
          <w:szCs w:val="32"/>
        </w:rPr>
        <w:t>É</w:t>
      </w:r>
      <w:r w:rsidRPr="00224836">
        <w:rPr>
          <w:b/>
          <w:bCs/>
          <w:sz w:val="32"/>
          <w:szCs w:val="32"/>
        </w:rPr>
        <w:t xml:space="preserve"> DE PRESSE </w:t>
      </w:r>
    </w:p>
    <w:p w14:paraId="30956D06" w14:textId="6F845F89" w:rsidR="00646C3C" w:rsidRDefault="00646C3C" w:rsidP="00B07483">
      <w:pPr>
        <w:rPr>
          <w:b/>
          <w:bCs/>
          <w:sz w:val="32"/>
          <w:szCs w:val="32"/>
        </w:rPr>
      </w:pPr>
    </w:p>
    <w:p w14:paraId="1CCE1D31" w14:textId="396CC78A" w:rsidR="00415CA0" w:rsidRPr="006C4D1D" w:rsidRDefault="008B6B34" w:rsidP="006C4D1D">
      <w:pPr>
        <w:jc w:val="both"/>
        <w:rPr>
          <w:rFonts w:asciiTheme="majorHAnsi" w:hAnsiTheme="majorHAnsi" w:cstheme="majorHAnsi"/>
          <w:sz w:val="24"/>
          <w:szCs w:val="24"/>
        </w:rPr>
      </w:pPr>
      <w:r w:rsidRPr="006C4D1D">
        <w:rPr>
          <w:rFonts w:asciiTheme="majorHAnsi" w:hAnsiTheme="majorHAnsi" w:cstheme="majorHAnsi"/>
          <w:sz w:val="24"/>
          <w:szCs w:val="24"/>
        </w:rPr>
        <w:t>Un cycle él</w:t>
      </w:r>
      <w:r w:rsidR="00646C3C" w:rsidRPr="006C4D1D">
        <w:rPr>
          <w:rFonts w:asciiTheme="majorHAnsi" w:hAnsiTheme="majorHAnsi" w:cstheme="majorHAnsi"/>
          <w:sz w:val="24"/>
          <w:szCs w:val="24"/>
        </w:rPr>
        <w:t xml:space="preserve">ectoral vient de s’achever et l’heure est </w:t>
      </w:r>
      <w:r w:rsidR="005A717D" w:rsidRPr="006C4D1D">
        <w:rPr>
          <w:rFonts w:asciiTheme="majorHAnsi" w:hAnsiTheme="majorHAnsi" w:cstheme="majorHAnsi"/>
          <w:sz w:val="24"/>
          <w:szCs w:val="24"/>
        </w:rPr>
        <w:t>a</w:t>
      </w:r>
      <w:r w:rsidR="00646C3C" w:rsidRPr="006C4D1D">
        <w:rPr>
          <w:rFonts w:asciiTheme="majorHAnsi" w:hAnsiTheme="majorHAnsi" w:cstheme="majorHAnsi"/>
          <w:sz w:val="24"/>
          <w:szCs w:val="24"/>
        </w:rPr>
        <w:t>u bilan</w:t>
      </w:r>
      <w:r w:rsidR="004425B3" w:rsidRPr="006C4D1D">
        <w:rPr>
          <w:rFonts w:asciiTheme="majorHAnsi" w:hAnsiTheme="majorHAnsi" w:cstheme="majorHAnsi"/>
          <w:sz w:val="24"/>
          <w:szCs w:val="24"/>
        </w:rPr>
        <w:t xml:space="preserve"> pour l</w:t>
      </w:r>
      <w:r w:rsidR="005A717D" w:rsidRPr="006C4D1D">
        <w:rPr>
          <w:rFonts w:asciiTheme="majorHAnsi" w:hAnsiTheme="majorHAnsi" w:cstheme="majorHAnsi"/>
          <w:sz w:val="24"/>
          <w:szCs w:val="24"/>
        </w:rPr>
        <w:t>a section PCF Bourg</w:t>
      </w:r>
      <w:r w:rsidR="006C4D1D">
        <w:rPr>
          <w:rFonts w:asciiTheme="majorHAnsi" w:hAnsiTheme="majorHAnsi" w:cstheme="majorHAnsi"/>
          <w:sz w:val="24"/>
          <w:szCs w:val="24"/>
        </w:rPr>
        <w:t>-B</w:t>
      </w:r>
      <w:r w:rsidR="005A717D" w:rsidRPr="006C4D1D">
        <w:rPr>
          <w:rFonts w:asciiTheme="majorHAnsi" w:hAnsiTheme="majorHAnsi" w:cstheme="majorHAnsi"/>
          <w:sz w:val="24"/>
          <w:szCs w:val="24"/>
        </w:rPr>
        <w:t>resse</w:t>
      </w:r>
      <w:r w:rsidR="006C4D1D">
        <w:rPr>
          <w:rFonts w:asciiTheme="majorHAnsi" w:hAnsiTheme="majorHAnsi" w:cstheme="majorHAnsi"/>
          <w:sz w:val="24"/>
          <w:szCs w:val="24"/>
        </w:rPr>
        <w:t>-</w:t>
      </w:r>
      <w:r w:rsidR="005A717D" w:rsidRPr="006C4D1D">
        <w:rPr>
          <w:rFonts w:asciiTheme="majorHAnsi" w:hAnsiTheme="majorHAnsi" w:cstheme="majorHAnsi"/>
          <w:sz w:val="24"/>
          <w:szCs w:val="24"/>
        </w:rPr>
        <w:t xml:space="preserve"> Revermont</w:t>
      </w:r>
      <w:r w:rsidR="004425B3" w:rsidRPr="006C4D1D">
        <w:rPr>
          <w:rFonts w:asciiTheme="majorHAnsi" w:hAnsiTheme="majorHAnsi" w:cstheme="majorHAnsi"/>
          <w:sz w:val="24"/>
          <w:szCs w:val="24"/>
        </w:rPr>
        <w:t xml:space="preserve">. </w:t>
      </w:r>
      <w:r w:rsidRPr="006C4D1D">
        <w:rPr>
          <w:rFonts w:asciiTheme="majorHAnsi" w:hAnsiTheme="majorHAnsi" w:cstheme="majorHAnsi"/>
          <w:sz w:val="24"/>
          <w:szCs w:val="24"/>
        </w:rPr>
        <w:t xml:space="preserve"> </w:t>
      </w:r>
      <w:r w:rsidR="004425B3" w:rsidRPr="006C4D1D">
        <w:rPr>
          <w:rFonts w:asciiTheme="majorHAnsi" w:hAnsiTheme="majorHAnsi" w:cstheme="majorHAnsi"/>
          <w:sz w:val="24"/>
          <w:szCs w:val="24"/>
        </w:rPr>
        <w:t>Ainsi</w:t>
      </w:r>
      <w:r w:rsidRPr="006C4D1D">
        <w:rPr>
          <w:rFonts w:asciiTheme="majorHAnsi" w:hAnsiTheme="majorHAnsi" w:cstheme="majorHAnsi"/>
          <w:sz w:val="24"/>
          <w:szCs w:val="24"/>
        </w:rPr>
        <w:t xml:space="preserve">, nous </w:t>
      </w:r>
      <w:r w:rsidR="001408F2" w:rsidRPr="006C4D1D">
        <w:rPr>
          <w:rFonts w:asciiTheme="majorHAnsi" w:hAnsiTheme="majorHAnsi" w:cstheme="majorHAnsi"/>
          <w:sz w:val="24"/>
          <w:szCs w:val="24"/>
        </w:rPr>
        <w:t xml:space="preserve">avons </w:t>
      </w:r>
      <w:r w:rsidRPr="006C4D1D">
        <w:rPr>
          <w:rFonts w:asciiTheme="majorHAnsi" w:hAnsiTheme="majorHAnsi" w:cstheme="majorHAnsi"/>
          <w:sz w:val="24"/>
          <w:szCs w:val="24"/>
        </w:rPr>
        <w:t>souhait</w:t>
      </w:r>
      <w:r w:rsidR="001408F2" w:rsidRPr="006C4D1D">
        <w:rPr>
          <w:rFonts w:asciiTheme="majorHAnsi" w:hAnsiTheme="majorHAnsi" w:cstheme="majorHAnsi"/>
          <w:sz w:val="24"/>
          <w:szCs w:val="24"/>
        </w:rPr>
        <w:t>é</w:t>
      </w:r>
      <w:r w:rsidR="00D9065E">
        <w:rPr>
          <w:rFonts w:asciiTheme="majorHAnsi" w:hAnsiTheme="majorHAnsi" w:cstheme="majorHAnsi"/>
          <w:sz w:val="24"/>
          <w:szCs w:val="24"/>
        </w:rPr>
        <w:t>,</w:t>
      </w:r>
      <w:r w:rsidRPr="006C4D1D">
        <w:rPr>
          <w:rFonts w:asciiTheme="majorHAnsi" w:hAnsiTheme="majorHAnsi" w:cstheme="majorHAnsi"/>
          <w:sz w:val="24"/>
          <w:szCs w:val="24"/>
        </w:rPr>
        <w:t xml:space="preserve"> à travers ce </w:t>
      </w:r>
      <w:r w:rsidR="00F760D3" w:rsidRPr="006C4D1D">
        <w:rPr>
          <w:rFonts w:asciiTheme="majorHAnsi" w:hAnsiTheme="majorHAnsi" w:cstheme="majorHAnsi"/>
          <w:sz w:val="24"/>
          <w:szCs w:val="24"/>
        </w:rPr>
        <w:t>communiqué, exprimer</w:t>
      </w:r>
      <w:r w:rsidRPr="006C4D1D">
        <w:rPr>
          <w:rFonts w:asciiTheme="majorHAnsi" w:hAnsiTheme="majorHAnsi" w:cstheme="majorHAnsi"/>
          <w:sz w:val="24"/>
          <w:szCs w:val="24"/>
        </w:rPr>
        <w:t xml:space="preserve"> notre sentiment au regard de cette campagne qui s’est achevée dimanche</w:t>
      </w:r>
      <w:r w:rsidR="00F760D3" w:rsidRPr="006C4D1D">
        <w:rPr>
          <w:rFonts w:asciiTheme="majorHAnsi" w:hAnsiTheme="majorHAnsi" w:cstheme="majorHAnsi"/>
          <w:sz w:val="24"/>
          <w:szCs w:val="24"/>
        </w:rPr>
        <w:t xml:space="preserve"> 27 juin 2021</w:t>
      </w:r>
      <w:r w:rsidRPr="006C4D1D">
        <w:rPr>
          <w:rFonts w:asciiTheme="majorHAnsi" w:hAnsiTheme="majorHAnsi" w:cstheme="majorHAnsi"/>
          <w:sz w:val="24"/>
          <w:szCs w:val="24"/>
        </w:rPr>
        <w:t>.</w:t>
      </w:r>
      <w:r w:rsidR="00F760D3" w:rsidRPr="006C4D1D">
        <w:rPr>
          <w:rFonts w:asciiTheme="majorHAnsi" w:hAnsiTheme="majorHAnsi" w:cstheme="majorHAnsi"/>
          <w:sz w:val="24"/>
          <w:szCs w:val="24"/>
        </w:rPr>
        <w:t xml:space="preserve"> </w:t>
      </w:r>
      <w:r w:rsidR="00FF57DC" w:rsidRPr="006C4D1D">
        <w:rPr>
          <w:rFonts w:asciiTheme="majorHAnsi" w:hAnsiTheme="majorHAnsi" w:cstheme="majorHAnsi"/>
          <w:sz w:val="24"/>
          <w:szCs w:val="24"/>
        </w:rPr>
        <w:t>Nous étions p</w:t>
      </w:r>
      <w:r w:rsidR="00F760D3" w:rsidRPr="006C4D1D">
        <w:rPr>
          <w:rFonts w:asciiTheme="majorHAnsi" w:hAnsiTheme="majorHAnsi" w:cstheme="majorHAnsi"/>
          <w:sz w:val="24"/>
          <w:szCs w:val="24"/>
        </w:rPr>
        <w:t xml:space="preserve">artie prenante </w:t>
      </w:r>
      <w:r w:rsidR="00415CA0" w:rsidRPr="006C4D1D">
        <w:rPr>
          <w:rFonts w:asciiTheme="majorHAnsi" w:hAnsiTheme="majorHAnsi" w:cstheme="majorHAnsi"/>
          <w:sz w:val="24"/>
          <w:szCs w:val="24"/>
        </w:rPr>
        <w:t>dans la liste « </w:t>
      </w:r>
      <w:r w:rsidR="00415CA0" w:rsidRPr="006C4D1D">
        <w:rPr>
          <w:rFonts w:asciiTheme="majorHAnsi" w:hAnsiTheme="majorHAnsi" w:cstheme="majorHAnsi"/>
          <w:b/>
          <w:bCs/>
          <w:sz w:val="24"/>
          <w:szCs w:val="24"/>
        </w:rPr>
        <w:t>l’Ain pour tous » de Bourg 2,</w:t>
      </w:r>
      <w:r w:rsidR="00415CA0" w:rsidRPr="006C4D1D">
        <w:rPr>
          <w:rFonts w:asciiTheme="majorHAnsi" w:hAnsiTheme="majorHAnsi" w:cstheme="majorHAnsi"/>
          <w:sz w:val="24"/>
          <w:szCs w:val="24"/>
        </w:rPr>
        <w:t xml:space="preserve"> qui rassemblait la gauche et les écologistes. </w:t>
      </w:r>
    </w:p>
    <w:p w14:paraId="1D163019" w14:textId="16DA045A" w:rsidR="00D538CC" w:rsidRDefault="00D538CC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fr-FR"/>
        </w:rPr>
        <w:t>De la</w:t>
      </w:r>
      <w:r w:rsidR="00FF57DC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défaite de notre liste</w:t>
      </w:r>
      <w:r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de 231 voix</w:t>
      </w:r>
      <w:r w:rsidR="00D9065E">
        <w:rPr>
          <w:rFonts w:asciiTheme="majorHAnsi" w:eastAsia="Times New Roman" w:hAnsiTheme="majorHAnsi" w:cstheme="majorHAnsi"/>
          <w:sz w:val="24"/>
          <w:szCs w:val="24"/>
          <w:lang w:eastAsia="fr-FR"/>
        </w:rPr>
        <w:t>,</w:t>
      </w:r>
      <w:r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sur</w:t>
      </w:r>
      <w:r w:rsidR="00271460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17 632 </w:t>
      </w:r>
      <w:r w:rsidR="00F95ABA">
        <w:rPr>
          <w:rFonts w:asciiTheme="majorHAnsi" w:eastAsia="Times New Roman" w:hAnsiTheme="majorHAnsi" w:cstheme="majorHAnsi"/>
          <w:sz w:val="24"/>
          <w:szCs w:val="24"/>
          <w:lang w:eastAsia="fr-FR"/>
        </w:rPr>
        <w:t>inscrits (</w:t>
      </w:r>
      <w:r w:rsidR="00271460">
        <w:rPr>
          <w:rFonts w:asciiTheme="majorHAnsi" w:eastAsia="Times New Roman" w:hAnsiTheme="majorHAnsi" w:cstheme="majorHAnsi"/>
          <w:sz w:val="24"/>
          <w:szCs w:val="24"/>
          <w:lang w:eastAsia="fr-FR"/>
        </w:rPr>
        <w:t>dont seulement 6127 votants)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, n</w:t>
      </w:r>
      <w:r w:rsidR="00FF57DC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ous 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re</w:t>
      </w:r>
      <w:r w:rsidR="00FF57DC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t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iendrons de cette campagne que nous avons réussi à nous rassembler</w:t>
      </w:r>
      <w:r w:rsidR="00B0748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, 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à </w:t>
      </w:r>
      <w:r w:rsidR="00B0748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partager les mêmes enjeux, la même raison d’agi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r, à r</w:t>
      </w:r>
      <w:r w:rsidR="00B0748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especter la voix de</w:t>
      </w:r>
      <w:r w:rsidR="00D9065E">
        <w:rPr>
          <w:rFonts w:asciiTheme="majorHAnsi" w:eastAsia="Times New Roman" w:hAnsiTheme="majorHAnsi" w:cstheme="majorHAnsi"/>
          <w:sz w:val="24"/>
          <w:szCs w:val="24"/>
          <w:lang w:eastAsia="fr-FR"/>
        </w:rPr>
        <w:t>s uns et des autres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et à</w:t>
      </w:r>
      <w:r w:rsidR="00B0748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reconnaître l’audience électorale potentielle de chacun</w:t>
      </w:r>
      <w:r w:rsidR="00106114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.</w:t>
      </w:r>
      <w:r w:rsidR="00B0748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</w:t>
      </w:r>
      <w:r w:rsidR="00CB7669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Nous profitons de ce communiqué pour remercier les électeurs se sont mobilisés.  </w:t>
      </w:r>
    </w:p>
    <w:p w14:paraId="6E3AB4ED" w14:textId="294859E3" w:rsidR="00AA0BFE" w:rsidRPr="006C4D1D" w:rsidRDefault="00AA0BFE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Ainsi cet épisode doit renforcer notre conviction que chaque organisation peut apporter à la démarche collective</w:t>
      </w:r>
      <w:r w:rsidR="00D9065E">
        <w:rPr>
          <w:rFonts w:asciiTheme="majorHAnsi" w:eastAsia="Times New Roman" w:hAnsiTheme="majorHAnsi" w:cstheme="majorHAnsi"/>
          <w:sz w:val="24"/>
          <w:szCs w:val="24"/>
          <w:lang w:eastAsia="fr-FR"/>
        </w:rPr>
        <w:t>,</w:t>
      </w:r>
      <w:r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à la fois sur le fond (écologie, social, économie, laïcité…) et la forme (méthodes de travail, forces militantes</w:t>
      </w:r>
      <w:r w:rsidR="00D9065E">
        <w:rPr>
          <w:rFonts w:asciiTheme="majorHAnsi" w:eastAsia="Times New Roman" w:hAnsiTheme="majorHAnsi" w:cstheme="majorHAnsi"/>
          <w:sz w:val="24"/>
          <w:szCs w:val="24"/>
          <w:lang w:eastAsia="fr-FR"/>
        </w:rPr>
        <w:t>...</w:t>
      </w:r>
      <w:r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).</w:t>
      </w:r>
    </w:p>
    <w:p w14:paraId="770B4D3D" w14:textId="77777777" w:rsidR="00AA0BFE" w:rsidRPr="006C4D1D" w:rsidRDefault="00AA0BFE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</w:p>
    <w:p w14:paraId="7479570F" w14:textId="11351173" w:rsidR="00D538CC" w:rsidRDefault="00106114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Ce</w:t>
      </w:r>
      <w:r w:rsidR="00AA0BFE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pendant, le </w:t>
      </w:r>
      <w:r w:rsidR="0046004F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rassemblement des forces de gauche</w:t>
      </w:r>
      <w:r w:rsidR="00646C3C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ne doit pas se limiter aux séquences électorales</w:t>
      </w:r>
      <w:r w:rsidR="00AA0BFE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, </w:t>
      </w:r>
      <w:r w:rsidR="00FF2CD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nous devons poursuivre la dynamique engagée en réfléchissant ensemble à la construction d’un espace de débat, de travail et de réflexion partagée pour construire des solutions </w:t>
      </w:r>
      <w:r w:rsidR="006C4D1D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politiques</w:t>
      </w:r>
      <w:r w:rsidR="00D9065E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ambitieuses. </w:t>
      </w:r>
      <w:r w:rsidR="006C4D1D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</w:t>
      </w:r>
    </w:p>
    <w:p w14:paraId="7F644015" w14:textId="7304CE4A" w:rsidR="00D538CC" w:rsidRDefault="00D538CC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fr-FR"/>
        </w:rPr>
        <w:t>Au-delà du calcul de l’addition de nos scores électoraux, il faut aller chercher un électorat en rupture de confiance avec le ou la politique, à travers la construction d’un projet commun qui rassemble.</w:t>
      </w:r>
    </w:p>
    <w:p w14:paraId="1818962B" w14:textId="77777777" w:rsidR="00AA0BFE" w:rsidRPr="006C4D1D" w:rsidRDefault="00AA0BFE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b/>
          <w:bCs/>
          <w:sz w:val="24"/>
          <w:szCs w:val="24"/>
          <w:lang w:eastAsia="fr-FR"/>
        </w:rPr>
      </w:pPr>
    </w:p>
    <w:p w14:paraId="611AEEAD" w14:textId="6BE32F7B" w:rsidR="00FF2CD3" w:rsidRPr="006C4D1D" w:rsidRDefault="00D538CC" w:rsidP="006C4D1D">
      <w:pPr>
        <w:spacing w:after="0" w:line="336" w:lineRule="atLeast"/>
        <w:jc w:val="both"/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</w:pPr>
      <w:r>
        <w:rPr>
          <w:rFonts w:asciiTheme="majorHAnsi" w:eastAsia="Times New Roman" w:hAnsiTheme="majorHAnsi" w:cstheme="majorHAnsi"/>
          <w:b/>
          <w:bCs/>
          <w:sz w:val="24"/>
          <w:szCs w:val="24"/>
          <w:lang w:eastAsia="fr-FR"/>
        </w:rPr>
        <w:t>En effet, l</w:t>
      </w:r>
      <w:r w:rsidR="00FF2CD3" w:rsidRPr="00B03155">
        <w:rPr>
          <w:rFonts w:asciiTheme="majorHAnsi" w:eastAsia="Times New Roman" w:hAnsiTheme="majorHAnsi" w:cstheme="majorHAnsi"/>
          <w:b/>
          <w:bCs/>
          <w:sz w:val="24"/>
          <w:szCs w:val="24"/>
          <w:lang w:eastAsia="fr-FR"/>
        </w:rPr>
        <w:t>e taux d’abstention doit nous forcer à réagir</w:t>
      </w:r>
      <w:r w:rsidR="00FF2CD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>, car le</w:t>
      </w:r>
      <w:r w:rsidR="004B5F53" w:rsidRPr="006C4D1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m</w:t>
      </w:r>
      <w:r w:rsidR="004B5F53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écontentement</w:t>
      </w:r>
      <w:r w:rsidR="005A717D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et </w:t>
      </w:r>
      <w:r w:rsidR="004B5F53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la </w:t>
      </w:r>
      <w:r w:rsidR="005A717D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colère ne font pas, mécaniquement, une alternative. </w:t>
      </w:r>
      <w:r w:rsidR="00FF2CD3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Ce phénomène questionne et inquiète l’ensemble des militants, qu’ils agissent sur le plan syndical, associatif, citoyen ou politique. </w:t>
      </w:r>
    </w:p>
    <w:p w14:paraId="4EEA669A" w14:textId="77777777" w:rsidR="001408F2" w:rsidRPr="006C4D1D" w:rsidRDefault="001408F2" w:rsidP="006C4D1D">
      <w:pPr>
        <w:spacing w:after="0" w:line="336" w:lineRule="atLeast"/>
        <w:jc w:val="both"/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</w:pPr>
    </w:p>
    <w:p w14:paraId="62F16A05" w14:textId="162AC6E0" w:rsidR="00451489" w:rsidRPr="006C4D1D" w:rsidRDefault="00FF2CD3" w:rsidP="006C4D1D">
      <w:pPr>
        <w:spacing w:after="0" w:line="336" w:lineRule="atLeast"/>
        <w:jc w:val="both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6C4D1D">
        <w:rPr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  <w:t xml:space="preserve">Pour les communistes que nous sommes, </w:t>
      </w:r>
      <w:r w:rsidR="001408F2" w:rsidRPr="006C4D1D">
        <w:rPr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  <w:t xml:space="preserve">le </w:t>
      </w:r>
      <w:r w:rsidRPr="006C4D1D">
        <w:rPr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  <w:t xml:space="preserve">rassemblement </w:t>
      </w:r>
      <w:r w:rsidR="006C4D1D" w:rsidRPr="006C4D1D">
        <w:rPr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  <w:t xml:space="preserve">avec les forces de gauche </w:t>
      </w:r>
      <w:r w:rsidRPr="006C4D1D">
        <w:rPr>
          <w:rFonts w:asciiTheme="majorHAnsi" w:hAnsiTheme="majorHAnsi" w:cstheme="majorHAnsi"/>
          <w:b/>
          <w:bCs/>
          <w:color w:val="000000"/>
          <w:sz w:val="24"/>
          <w:szCs w:val="24"/>
          <w:shd w:val="clear" w:color="auto" w:fill="FFFFFF"/>
        </w:rPr>
        <w:t>ne dissout pas nos identités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,</w:t>
      </w:r>
      <w:r w:rsidR="001408F2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c’est une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chance de</w:t>
      </w:r>
      <w:r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changer les chose</w:t>
      </w:r>
      <w:r w:rsidR="00D9065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s</w:t>
      </w:r>
      <w:r w:rsidR="001408F2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, u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n sursaut qui permette de retrouver le chemin d’un peuple qui s’</w:t>
      </w:r>
      <w:r w:rsidR="00D9065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est é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loign</w:t>
      </w:r>
      <w:r w:rsidR="00D9065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é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de la gauche</w:t>
      </w:r>
      <w:r w:rsidR="001408F2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, </w:t>
      </w:r>
      <w:r w:rsidR="006C4D1D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un travail en commun </w:t>
      </w:r>
      <w:r w:rsidR="001408F2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q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ui </w:t>
      </w:r>
      <w:r w:rsidR="001408F2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soit de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nature à remobiliser celles et ceux qui ont perdu confiance en leurs capacités de changer </w:t>
      </w:r>
      <w:r w:rsidR="0067143B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la société. </w:t>
      </w:r>
      <w:r w:rsidR="00451489" w:rsidRPr="006C4D1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</w:t>
      </w:r>
    </w:p>
    <w:sectPr w:rsidR="00451489" w:rsidRPr="006C4D1D" w:rsidSect="0067143B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483"/>
    <w:rsid w:val="00106114"/>
    <w:rsid w:val="001408F2"/>
    <w:rsid w:val="001D1357"/>
    <w:rsid w:val="001D2A9D"/>
    <w:rsid w:val="00271460"/>
    <w:rsid w:val="003D1888"/>
    <w:rsid w:val="00415CA0"/>
    <w:rsid w:val="004425B3"/>
    <w:rsid w:val="00451489"/>
    <w:rsid w:val="0046004F"/>
    <w:rsid w:val="004B5F53"/>
    <w:rsid w:val="005A717D"/>
    <w:rsid w:val="00646C3C"/>
    <w:rsid w:val="0067143B"/>
    <w:rsid w:val="006C4D1D"/>
    <w:rsid w:val="008B6B34"/>
    <w:rsid w:val="00AA0BFE"/>
    <w:rsid w:val="00B03155"/>
    <w:rsid w:val="00B07483"/>
    <w:rsid w:val="00CB7669"/>
    <w:rsid w:val="00D538CC"/>
    <w:rsid w:val="00D9065E"/>
    <w:rsid w:val="00DD005E"/>
    <w:rsid w:val="00EA4C8F"/>
    <w:rsid w:val="00F760D3"/>
    <w:rsid w:val="00F95ABA"/>
    <w:rsid w:val="00FF2CD3"/>
    <w:rsid w:val="00FF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0B437"/>
  <w15:chartTrackingRefBased/>
  <w15:docId w15:val="{E6DEF7A2-4ED3-49A5-9370-75E548AF3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48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354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SECRETAIRE ADJOINT</dc:creator>
  <cp:keywords/>
  <dc:description/>
  <cp:lastModifiedBy>SECRETAIRE ADJOINT</cp:lastModifiedBy>
  <cp:revision>2</cp:revision>
  <dcterms:created xsi:type="dcterms:W3CDTF">2021-06-30T09:10:00Z</dcterms:created>
  <dcterms:modified xsi:type="dcterms:W3CDTF">2021-06-30T09:10:00Z</dcterms:modified>
</cp:coreProperties>
</file>